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367B2" w14:textId="6006238E" w:rsidR="00CD0A19" w:rsidRPr="00CD0A19" w:rsidRDefault="00CD0A19" w:rsidP="005754A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D0A19">
        <w:rPr>
          <w:rFonts w:ascii="Arial" w:hAnsi="Arial" w:cs="Arial"/>
          <w:sz w:val="20"/>
          <w:szCs w:val="20"/>
        </w:rPr>
        <w:t>Załącznik nr 8</w:t>
      </w:r>
    </w:p>
    <w:p w14:paraId="1F7186E1" w14:textId="77777777" w:rsidR="00CD0A19" w:rsidRDefault="00CD0A19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75D63CA" w14:textId="77777777" w:rsidR="00CD0A19" w:rsidRDefault="00CD0A19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FD127B6" w14:textId="7FC8D9ED" w:rsidR="0031175A" w:rsidRDefault="00310EF9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844BA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…………….</w:t>
      </w:r>
      <w:r w:rsidR="0031175A">
        <w:rPr>
          <w:rFonts w:ascii="Arial" w:hAnsi="Arial" w:cs="Arial"/>
          <w:sz w:val="24"/>
          <w:szCs w:val="24"/>
        </w:rPr>
        <w:t>, dnia …</w:t>
      </w:r>
      <w:r w:rsidR="00844BAC">
        <w:rPr>
          <w:rFonts w:ascii="Arial" w:hAnsi="Arial" w:cs="Arial"/>
          <w:sz w:val="24"/>
          <w:szCs w:val="24"/>
        </w:rPr>
        <w:t>…</w:t>
      </w:r>
      <w:r w:rsidR="0031175A">
        <w:rPr>
          <w:rFonts w:ascii="Arial" w:hAnsi="Arial" w:cs="Arial"/>
          <w:sz w:val="24"/>
          <w:szCs w:val="24"/>
        </w:rPr>
        <w:t>………</w:t>
      </w:r>
    </w:p>
    <w:p w14:paraId="25ED3F6B" w14:textId="77777777" w:rsidR="00310EF9" w:rsidRPr="005754A5" w:rsidRDefault="00310EF9" w:rsidP="005754A5">
      <w:pPr>
        <w:spacing w:after="0" w:line="240" w:lineRule="auto"/>
        <w:ind w:left="4956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(miejscowość)</w:t>
      </w:r>
    </w:p>
    <w:p w14:paraId="19A6BE98" w14:textId="77777777" w:rsidR="0031175A" w:rsidRDefault="0031175A">
      <w:pPr>
        <w:rPr>
          <w:rFonts w:ascii="Arial" w:hAnsi="Arial" w:cs="Arial"/>
          <w:sz w:val="24"/>
          <w:szCs w:val="24"/>
        </w:rPr>
      </w:pPr>
    </w:p>
    <w:p w14:paraId="2CEA9514" w14:textId="77777777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</w:p>
    <w:p w14:paraId="3E65DB29" w14:textId="77777777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</w:p>
    <w:p w14:paraId="649584E4" w14:textId="77777777" w:rsidR="0031175A" w:rsidRDefault="0031175A">
      <w:pPr>
        <w:rPr>
          <w:rFonts w:ascii="Arial" w:hAnsi="Arial" w:cs="Arial"/>
          <w:b/>
          <w:sz w:val="24"/>
          <w:szCs w:val="24"/>
        </w:rPr>
      </w:pPr>
    </w:p>
    <w:p w14:paraId="5718063A" w14:textId="60174AB4" w:rsidR="00310EF9" w:rsidRPr="005754A5" w:rsidRDefault="00081FA6" w:rsidP="005754A5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1Plastcompany Polska Sp. z o.o.</w:t>
      </w:r>
      <w:r w:rsidR="00310EF9">
        <w:rPr>
          <w:rFonts w:ascii="Arial" w:hAnsi="Arial" w:cs="Arial"/>
          <w:sz w:val="24"/>
          <w:szCs w:val="24"/>
        </w:rPr>
        <w:br/>
      </w:r>
      <w:r w:rsidR="00310EF9" w:rsidRPr="005754A5">
        <w:rPr>
          <w:rFonts w:ascii="Arial" w:hAnsi="Arial" w:cs="Arial"/>
          <w:i/>
          <w:sz w:val="24"/>
          <w:szCs w:val="24"/>
          <w:vertAlign w:val="superscript"/>
        </w:rPr>
        <w:t>(nazwa</w:t>
      </w:r>
      <w:r w:rsidR="00844BAC">
        <w:rPr>
          <w:rFonts w:ascii="Arial" w:hAnsi="Arial" w:cs="Arial"/>
          <w:i/>
          <w:sz w:val="24"/>
          <w:szCs w:val="24"/>
          <w:vertAlign w:val="superscript"/>
        </w:rPr>
        <w:t xml:space="preserve"> F</w:t>
      </w:r>
      <w:r w:rsidR="00310EF9" w:rsidRPr="005754A5">
        <w:rPr>
          <w:rFonts w:ascii="Arial" w:hAnsi="Arial" w:cs="Arial"/>
          <w:i/>
          <w:sz w:val="24"/>
          <w:szCs w:val="24"/>
          <w:vertAlign w:val="superscript"/>
        </w:rPr>
        <w:t>irmy)</w:t>
      </w:r>
    </w:p>
    <w:p w14:paraId="4FB3D262" w14:textId="12FF5625" w:rsidR="00310EF9" w:rsidRDefault="00310EF9" w:rsidP="005754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siedzibą </w:t>
      </w:r>
      <w:r w:rsidR="00081FA6">
        <w:rPr>
          <w:rFonts w:ascii="Arial" w:hAnsi="Arial" w:cs="Arial"/>
          <w:sz w:val="24"/>
          <w:szCs w:val="24"/>
        </w:rPr>
        <w:t>w Poznaniu</w:t>
      </w:r>
      <w:r w:rsidR="00E26959">
        <w:rPr>
          <w:rFonts w:ascii="Arial" w:hAnsi="Arial" w:cs="Arial"/>
          <w:sz w:val="24"/>
          <w:szCs w:val="24"/>
        </w:rPr>
        <w:t xml:space="preserve"> (</w:t>
      </w:r>
      <w:r w:rsidR="00081FA6">
        <w:rPr>
          <w:rFonts w:ascii="Arial" w:hAnsi="Arial" w:cs="Arial"/>
          <w:sz w:val="24"/>
          <w:szCs w:val="24"/>
        </w:rPr>
        <w:t>60-415</w:t>
      </w:r>
      <w:r w:rsidR="00E26959">
        <w:rPr>
          <w:rFonts w:ascii="Arial" w:hAnsi="Arial" w:cs="Arial"/>
          <w:sz w:val="24"/>
          <w:szCs w:val="24"/>
        </w:rPr>
        <w:t xml:space="preserve">), ul. </w:t>
      </w:r>
      <w:r w:rsidR="00081FA6">
        <w:rPr>
          <w:rFonts w:ascii="Arial" w:hAnsi="Arial" w:cs="Arial"/>
          <w:sz w:val="24"/>
          <w:szCs w:val="24"/>
        </w:rPr>
        <w:t>Czarnkowska 3A</w:t>
      </w:r>
      <w:r w:rsidR="00AC1716">
        <w:rPr>
          <w:rFonts w:ascii="Arial" w:hAnsi="Arial" w:cs="Arial"/>
          <w:sz w:val="24"/>
          <w:szCs w:val="24"/>
        </w:rPr>
        <w:t xml:space="preserve"> </w:t>
      </w:r>
      <w:r w:rsidR="00844BAC">
        <w:rPr>
          <w:rFonts w:ascii="Arial" w:hAnsi="Arial" w:cs="Arial"/>
          <w:sz w:val="24"/>
          <w:szCs w:val="24"/>
        </w:rPr>
        <w:t xml:space="preserve">niniejszym </w:t>
      </w:r>
      <w:r w:rsidR="009A29ED">
        <w:rPr>
          <w:rFonts w:ascii="Arial" w:hAnsi="Arial" w:cs="Arial"/>
          <w:sz w:val="24"/>
          <w:szCs w:val="24"/>
        </w:rPr>
        <w:t>oświadcza, iż</w:t>
      </w:r>
    </w:p>
    <w:p w14:paraId="409AE859" w14:textId="77777777" w:rsidR="00310EF9" w:rsidRPr="005754A5" w:rsidRDefault="00310EF9" w:rsidP="005754A5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 xml:space="preserve">(adres siedziby </w:t>
      </w:r>
      <w:r w:rsidR="00844BAC" w:rsidRPr="00844BAC">
        <w:rPr>
          <w:rFonts w:ascii="Arial" w:hAnsi="Arial" w:cs="Arial"/>
          <w:i/>
          <w:sz w:val="24"/>
          <w:szCs w:val="24"/>
          <w:vertAlign w:val="superscript"/>
        </w:rPr>
        <w:t>F</w:t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irmy)</w:t>
      </w:r>
    </w:p>
    <w:p w14:paraId="11D063A5" w14:textId="77777777" w:rsidR="00C01121" w:rsidRDefault="00E10AB0" w:rsidP="00E10A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9A29ED">
        <w:rPr>
          <w:rFonts w:ascii="Arial" w:hAnsi="Arial" w:cs="Arial"/>
          <w:sz w:val="24"/>
          <w:szCs w:val="24"/>
        </w:rPr>
        <w:t>ostarcz</w:t>
      </w:r>
      <w:r w:rsidR="00DA18C5">
        <w:rPr>
          <w:rFonts w:ascii="Arial" w:hAnsi="Arial" w:cs="Arial"/>
          <w:sz w:val="24"/>
          <w:szCs w:val="24"/>
        </w:rPr>
        <w:t xml:space="preserve">ane </w:t>
      </w:r>
      <w:r w:rsidR="009A29ED">
        <w:rPr>
          <w:rFonts w:ascii="Arial" w:hAnsi="Arial" w:cs="Arial"/>
          <w:sz w:val="24"/>
          <w:szCs w:val="24"/>
        </w:rPr>
        <w:t xml:space="preserve"> do ANWIL S.A. </w:t>
      </w:r>
      <w:r w:rsidR="009236BA">
        <w:rPr>
          <w:rFonts w:ascii="Arial" w:hAnsi="Arial" w:cs="Arial"/>
          <w:sz w:val="24"/>
          <w:szCs w:val="24"/>
        </w:rPr>
        <w:t>opakowania</w:t>
      </w:r>
      <w:r w:rsidR="00206FE5">
        <w:rPr>
          <w:rFonts w:ascii="Arial" w:hAnsi="Arial" w:cs="Arial"/>
          <w:sz w:val="24"/>
          <w:szCs w:val="24"/>
        </w:rPr>
        <w:t>/</w:t>
      </w:r>
      <w:r w:rsidR="00C01121">
        <w:rPr>
          <w:rFonts w:ascii="Arial" w:hAnsi="Arial" w:cs="Arial"/>
          <w:sz w:val="24"/>
          <w:szCs w:val="24"/>
        </w:rPr>
        <w:t>produkty</w:t>
      </w:r>
      <w:r w:rsidR="009236BA">
        <w:rPr>
          <w:rFonts w:ascii="Arial" w:hAnsi="Arial" w:cs="Arial"/>
          <w:sz w:val="24"/>
          <w:szCs w:val="24"/>
        </w:rPr>
        <w:t xml:space="preserve"> w opakowaniach</w:t>
      </w:r>
      <w:r w:rsidR="00EB3A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 w:rsidR="00DA18C5">
        <w:rPr>
          <w:rFonts w:ascii="Arial" w:hAnsi="Arial" w:cs="Arial"/>
          <w:sz w:val="24"/>
          <w:szCs w:val="24"/>
        </w:rPr>
        <w:t xml:space="preserve">ędą spełniać </w:t>
      </w:r>
      <w:r w:rsidR="009A29ED">
        <w:rPr>
          <w:rFonts w:ascii="Arial" w:hAnsi="Arial" w:cs="Arial"/>
          <w:sz w:val="24"/>
          <w:szCs w:val="24"/>
        </w:rPr>
        <w:t xml:space="preserve"> </w:t>
      </w:r>
      <w:r w:rsidR="00492119">
        <w:rPr>
          <w:rFonts w:ascii="Arial" w:hAnsi="Arial" w:cs="Arial"/>
          <w:sz w:val="24"/>
          <w:szCs w:val="24"/>
        </w:rPr>
        <w:t xml:space="preserve">uwarunkowania zapisów ustawy z dnia </w:t>
      </w:r>
      <w:r w:rsidR="00492119" w:rsidRPr="00492119">
        <w:rPr>
          <w:rFonts w:ascii="Arial" w:hAnsi="Arial" w:cs="Arial"/>
          <w:sz w:val="24"/>
          <w:szCs w:val="24"/>
        </w:rPr>
        <w:t>13 czerwca 2013 r. o gospodarce opakowaniami i odpadami opakowaniowymi (</w:t>
      </w:r>
      <w:proofErr w:type="spellStart"/>
      <w:r w:rsidR="00492119">
        <w:rPr>
          <w:rFonts w:ascii="Arial" w:hAnsi="Arial" w:cs="Arial"/>
          <w:sz w:val="24"/>
          <w:szCs w:val="24"/>
        </w:rPr>
        <w:t>t.j</w:t>
      </w:r>
      <w:proofErr w:type="spellEnd"/>
      <w:r w:rsidR="00492119">
        <w:rPr>
          <w:rFonts w:ascii="Arial" w:hAnsi="Arial" w:cs="Arial"/>
          <w:sz w:val="24"/>
          <w:szCs w:val="24"/>
        </w:rPr>
        <w:t>. Dz. U. z 2023 r. poz. 160) i aktu wykonawczego do wyżej wymienionej ustawy</w:t>
      </w:r>
      <w:r w:rsidR="00C01121">
        <w:rPr>
          <w:rFonts w:ascii="Arial" w:hAnsi="Arial" w:cs="Arial"/>
          <w:sz w:val="24"/>
          <w:szCs w:val="24"/>
        </w:rPr>
        <w:t xml:space="preserve"> tj. rozporządzenia </w:t>
      </w:r>
      <w:r w:rsidR="00C01121" w:rsidRPr="00C01121">
        <w:rPr>
          <w:rFonts w:ascii="Arial" w:hAnsi="Arial" w:cs="Arial"/>
          <w:sz w:val="24"/>
          <w:szCs w:val="24"/>
        </w:rPr>
        <w:t>Ministra Środowiska z dnia 21 stycznia 2015 r. w sprawie sposobu ustalania sumy zawartości ołowiu, kadmu, rtęci i chromu sześciowartościowego w</w:t>
      </w:r>
      <w:r w:rsidR="00C01121">
        <w:rPr>
          <w:rFonts w:ascii="Arial" w:hAnsi="Arial" w:cs="Arial"/>
          <w:sz w:val="24"/>
          <w:szCs w:val="24"/>
        </w:rPr>
        <w:t xml:space="preserve"> opakowaniach (Dz. U. </w:t>
      </w:r>
      <w:r w:rsidR="004C6983">
        <w:rPr>
          <w:rFonts w:ascii="Arial" w:hAnsi="Arial" w:cs="Arial"/>
          <w:sz w:val="24"/>
          <w:szCs w:val="24"/>
        </w:rPr>
        <w:t xml:space="preserve"> z 2015 r. </w:t>
      </w:r>
      <w:r w:rsidR="00C01121">
        <w:rPr>
          <w:rFonts w:ascii="Arial" w:hAnsi="Arial" w:cs="Arial"/>
          <w:sz w:val="24"/>
          <w:szCs w:val="24"/>
        </w:rPr>
        <w:t>poz. 170)</w:t>
      </w:r>
      <w:r w:rsidR="00A52D7E">
        <w:rPr>
          <w:rFonts w:ascii="Arial" w:hAnsi="Arial" w:cs="Arial"/>
          <w:sz w:val="24"/>
          <w:szCs w:val="24"/>
        </w:rPr>
        <w:t xml:space="preserve"> oraz </w:t>
      </w:r>
      <w:r w:rsidR="00132340">
        <w:rPr>
          <w:rFonts w:ascii="Arial" w:hAnsi="Arial" w:cs="Arial"/>
          <w:sz w:val="24"/>
          <w:szCs w:val="24"/>
        </w:rPr>
        <w:t>D</w:t>
      </w:r>
      <w:r w:rsidR="00A52D7E">
        <w:rPr>
          <w:rFonts w:ascii="Arial" w:hAnsi="Arial" w:cs="Arial"/>
          <w:sz w:val="24"/>
          <w:szCs w:val="24"/>
        </w:rPr>
        <w:t xml:space="preserve">yrektywy </w:t>
      </w:r>
      <w:r w:rsidR="00A52D7E" w:rsidRPr="00A52D7E">
        <w:rPr>
          <w:rFonts w:ascii="Arial" w:hAnsi="Arial" w:cs="Arial"/>
          <w:sz w:val="24"/>
          <w:szCs w:val="24"/>
        </w:rPr>
        <w:t>94/62/WE Parlamentu Europejskiego i Rady z dnia 20 grudnia 1994 r. w</w:t>
      </w:r>
      <w:r w:rsidR="00132340">
        <w:rPr>
          <w:rFonts w:ascii="Arial" w:hAnsi="Arial" w:cs="Arial"/>
          <w:sz w:val="24"/>
          <w:szCs w:val="24"/>
        </w:rPr>
        <w:t> </w:t>
      </w:r>
      <w:r w:rsidR="00A52D7E" w:rsidRPr="00A52D7E">
        <w:rPr>
          <w:rFonts w:ascii="Arial" w:hAnsi="Arial" w:cs="Arial"/>
          <w:sz w:val="24"/>
          <w:szCs w:val="24"/>
        </w:rPr>
        <w:t xml:space="preserve">sprawie opakowań i odpadów opakowaniowych (Dz. U. UE. L. z 1994 r. Nr 365, str. 10 z </w:t>
      </w:r>
      <w:proofErr w:type="spellStart"/>
      <w:r w:rsidR="00A52D7E" w:rsidRPr="00A52D7E">
        <w:rPr>
          <w:rFonts w:ascii="Arial" w:hAnsi="Arial" w:cs="Arial"/>
          <w:sz w:val="24"/>
          <w:szCs w:val="24"/>
        </w:rPr>
        <w:t>późn</w:t>
      </w:r>
      <w:proofErr w:type="spellEnd"/>
      <w:r w:rsidR="00A52D7E" w:rsidRPr="00A52D7E">
        <w:rPr>
          <w:rFonts w:ascii="Arial" w:hAnsi="Arial" w:cs="Arial"/>
          <w:sz w:val="24"/>
          <w:szCs w:val="24"/>
        </w:rPr>
        <w:t>. zm.)</w:t>
      </w:r>
      <w:r w:rsidR="00C01121">
        <w:rPr>
          <w:rFonts w:ascii="Arial" w:hAnsi="Arial" w:cs="Arial"/>
          <w:sz w:val="24"/>
          <w:szCs w:val="24"/>
        </w:rPr>
        <w:t>, w tym</w:t>
      </w:r>
      <w:r w:rsidR="005668FF">
        <w:rPr>
          <w:rFonts w:ascii="Arial" w:hAnsi="Arial" w:cs="Arial"/>
          <w:sz w:val="24"/>
          <w:szCs w:val="24"/>
        </w:rPr>
        <w:t xml:space="preserve"> m.in.</w:t>
      </w:r>
      <w:r w:rsidR="00132340">
        <w:rPr>
          <w:rFonts w:ascii="Arial" w:hAnsi="Arial" w:cs="Arial"/>
          <w:sz w:val="24"/>
          <w:szCs w:val="24"/>
        </w:rPr>
        <w:t>:</w:t>
      </w:r>
    </w:p>
    <w:p w14:paraId="028B6518" w14:textId="77777777" w:rsidR="009A29ED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15163">
        <w:rPr>
          <w:rFonts w:ascii="Arial" w:hAnsi="Arial" w:cs="Arial"/>
          <w:sz w:val="24"/>
          <w:szCs w:val="24"/>
        </w:rPr>
        <w:t>ie zawierają szkodliwych substancji w ilościach stwarzających zagrożenie dla produktu, środowiska lub zdrowia ludzi,</w:t>
      </w:r>
    </w:p>
    <w:p w14:paraId="38B20D61" w14:textId="77777777" w:rsidR="00615163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15163">
        <w:rPr>
          <w:rFonts w:ascii="Arial" w:hAnsi="Arial" w:cs="Arial"/>
          <w:sz w:val="24"/>
          <w:szCs w:val="24"/>
        </w:rPr>
        <w:t>aksymalna suma zawartości ołowiu, kadmu, rtęci i chromu sześciowartościowego</w:t>
      </w:r>
      <w:r w:rsidR="005668FF">
        <w:rPr>
          <w:rFonts w:ascii="Arial" w:hAnsi="Arial" w:cs="Arial"/>
          <w:sz w:val="24"/>
          <w:szCs w:val="24"/>
        </w:rPr>
        <w:t xml:space="preserve"> w opakowaniu nie przekracza 100 mg/kg,</w:t>
      </w:r>
    </w:p>
    <w:p w14:paraId="21B81CE8" w14:textId="77777777" w:rsidR="005668FF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950F6">
        <w:rPr>
          <w:rFonts w:ascii="Arial" w:hAnsi="Arial" w:cs="Arial"/>
          <w:sz w:val="24"/>
          <w:szCs w:val="24"/>
        </w:rPr>
        <w:t>ykonane są w sposób umożliwiający ich wielokrotne użycie, recykling albo inną niż recykling formę ich odzysku</w:t>
      </w:r>
      <w:r w:rsidR="003B22A8">
        <w:rPr>
          <w:rFonts w:ascii="Arial" w:hAnsi="Arial" w:cs="Arial"/>
          <w:sz w:val="24"/>
          <w:szCs w:val="24"/>
        </w:rPr>
        <w:t>,</w:t>
      </w:r>
    </w:p>
    <w:p w14:paraId="2F39B285" w14:textId="77777777" w:rsidR="00132340" w:rsidRPr="005754A5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02973">
        <w:rPr>
          <w:rFonts w:ascii="Arial" w:hAnsi="Arial" w:cs="Arial"/>
          <w:sz w:val="24"/>
          <w:szCs w:val="24"/>
        </w:rPr>
        <w:t xml:space="preserve">ubstancje stosowane do wytworzenia produktu ograniczone były do niezbędnego minimum wymaganego do spełnienia założonych </w:t>
      </w:r>
      <w:r w:rsidR="00D00217">
        <w:rPr>
          <w:rFonts w:ascii="Arial" w:hAnsi="Arial" w:cs="Arial"/>
          <w:sz w:val="24"/>
          <w:szCs w:val="24"/>
        </w:rPr>
        <w:t>jego funkcji</w:t>
      </w:r>
      <w:r w:rsidR="00A02973">
        <w:rPr>
          <w:rFonts w:ascii="Arial" w:hAnsi="Arial" w:cs="Arial"/>
          <w:sz w:val="24"/>
          <w:szCs w:val="24"/>
        </w:rPr>
        <w:t>, celem ograniczenia ich wpływu na środowisko</w:t>
      </w:r>
      <w:r w:rsidR="00D00217">
        <w:rPr>
          <w:rFonts w:ascii="Arial" w:hAnsi="Arial" w:cs="Arial"/>
          <w:sz w:val="24"/>
          <w:szCs w:val="24"/>
        </w:rPr>
        <w:t xml:space="preserve"> naturalne</w:t>
      </w:r>
      <w:r w:rsidR="00A02973">
        <w:rPr>
          <w:rFonts w:ascii="Arial" w:hAnsi="Arial" w:cs="Arial"/>
          <w:sz w:val="24"/>
          <w:szCs w:val="24"/>
        </w:rPr>
        <w:t>.</w:t>
      </w:r>
    </w:p>
    <w:p w14:paraId="538261AC" w14:textId="77777777"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4BE9D6A8" w14:textId="77777777" w:rsidR="00132340" w:rsidRDefault="00132340" w:rsidP="005754A5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14:paraId="64DCB655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24BC9C7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088842D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04384A0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943A32D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2D7BFE6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9E9DEE0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C182F2F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6D708EC" w14:textId="77777777" w:rsidR="00157D31" w:rsidRPr="004C6983" w:rsidRDefault="00157D31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C6983">
        <w:rPr>
          <w:rFonts w:ascii="Arial" w:hAnsi="Arial" w:cs="Arial"/>
          <w:sz w:val="24"/>
          <w:szCs w:val="24"/>
        </w:rPr>
        <w:t>…………………., ……………</w:t>
      </w:r>
    </w:p>
    <w:p w14:paraId="427E2079" w14:textId="77777777" w:rsidR="00157D31" w:rsidRPr="004C6983" w:rsidRDefault="00157D31" w:rsidP="00157D31">
      <w:pPr>
        <w:spacing w:after="0" w:line="240" w:lineRule="auto"/>
        <w:ind w:left="4956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4C6983">
        <w:rPr>
          <w:rFonts w:ascii="Arial" w:hAnsi="Arial" w:cs="Arial"/>
          <w:i/>
          <w:sz w:val="24"/>
          <w:szCs w:val="24"/>
          <w:vertAlign w:val="superscript"/>
        </w:rPr>
        <w:t xml:space="preserve">                (place)                          (</w:t>
      </w:r>
      <w:proofErr w:type="spellStart"/>
      <w:r w:rsidRPr="004C6983">
        <w:rPr>
          <w:rFonts w:ascii="Arial" w:hAnsi="Arial" w:cs="Arial"/>
          <w:i/>
          <w:sz w:val="24"/>
          <w:szCs w:val="24"/>
          <w:vertAlign w:val="superscript"/>
        </w:rPr>
        <w:t>date</w:t>
      </w:r>
      <w:proofErr w:type="spellEnd"/>
      <w:r w:rsidRPr="004C6983">
        <w:rPr>
          <w:rFonts w:ascii="Arial" w:hAnsi="Arial" w:cs="Arial"/>
          <w:i/>
          <w:sz w:val="24"/>
          <w:szCs w:val="24"/>
          <w:vertAlign w:val="superscript"/>
        </w:rPr>
        <w:t>)</w:t>
      </w:r>
    </w:p>
    <w:p w14:paraId="7BB09A85" w14:textId="77777777" w:rsidR="00157D31" w:rsidRPr="004C6983" w:rsidRDefault="00157D31" w:rsidP="00157D31">
      <w:pPr>
        <w:rPr>
          <w:rFonts w:ascii="Arial" w:hAnsi="Arial" w:cs="Arial"/>
          <w:sz w:val="24"/>
          <w:szCs w:val="24"/>
        </w:rPr>
      </w:pPr>
    </w:p>
    <w:p w14:paraId="4124D4FB" w14:textId="77777777" w:rsidR="00157D31" w:rsidRPr="00E10AB0" w:rsidRDefault="00157D31" w:rsidP="00157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E10AB0">
        <w:rPr>
          <w:rFonts w:ascii="Arial" w:hAnsi="Arial" w:cs="Arial"/>
          <w:b/>
          <w:sz w:val="24"/>
          <w:szCs w:val="24"/>
          <w:lang w:val="en-GB"/>
        </w:rPr>
        <w:t>Declaration o</w:t>
      </w:r>
      <w:r w:rsidR="006E60A3" w:rsidRPr="00E10AB0">
        <w:rPr>
          <w:rFonts w:ascii="Arial" w:hAnsi="Arial" w:cs="Arial"/>
          <w:b/>
          <w:sz w:val="24"/>
          <w:szCs w:val="24"/>
          <w:lang w:val="en-GB"/>
        </w:rPr>
        <w:t>f conformity</w:t>
      </w:r>
    </w:p>
    <w:p w14:paraId="3D0B73FB" w14:textId="77777777" w:rsidR="00157D31" w:rsidRPr="00E10AB0" w:rsidRDefault="00157D31" w:rsidP="00157D31">
      <w:pPr>
        <w:rPr>
          <w:rFonts w:ascii="Arial" w:hAnsi="Arial" w:cs="Arial"/>
          <w:b/>
          <w:sz w:val="24"/>
          <w:szCs w:val="24"/>
          <w:lang w:val="en-GB"/>
        </w:rPr>
      </w:pPr>
    </w:p>
    <w:p w14:paraId="7B6D3301" w14:textId="77777777" w:rsidR="00157D31" w:rsidRPr="00B2141C" w:rsidRDefault="006E60A3" w:rsidP="00157D31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vertAlign w:val="superscript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Company</w:t>
      </w:r>
      <w:r w:rsidR="00157D31" w:rsidRPr="00B2141C">
        <w:rPr>
          <w:rFonts w:ascii="Arial" w:hAnsi="Arial" w:cs="Arial"/>
          <w:sz w:val="24"/>
          <w:szCs w:val="24"/>
          <w:lang w:val="en-GB"/>
        </w:rPr>
        <w:t xml:space="preserve"> ……………………………………………..…………………………..</w:t>
      </w:r>
      <w:r w:rsidRPr="00B2141C">
        <w:rPr>
          <w:rFonts w:ascii="Arial" w:hAnsi="Arial" w:cs="Arial"/>
          <w:sz w:val="24"/>
          <w:szCs w:val="24"/>
          <w:lang w:val="en-GB"/>
        </w:rPr>
        <w:t>…………...</w:t>
      </w:r>
      <w:r w:rsidR="00157D31" w:rsidRPr="00B2141C">
        <w:rPr>
          <w:rFonts w:ascii="Arial" w:hAnsi="Arial" w:cs="Arial"/>
          <w:sz w:val="24"/>
          <w:szCs w:val="24"/>
          <w:lang w:val="en-GB"/>
        </w:rPr>
        <w:t xml:space="preserve">, </w:t>
      </w:r>
      <w:r w:rsidR="00157D31" w:rsidRPr="00B2141C">
        <w:rPr>
          <w:rFonts w:ascii="Arial" w:hAnsi="Arial" w:cs="Arial"/>
          <w:sz w:val="24"/>
          <w:szCs w:val="24"/>
          <w:lang w:val="en-GB"/>
        </w:rPr>
        <w:br/>
      </w:r>
      <w:r w:rsidR="00157D31"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(</w:t>
      </w:r>
      <w:r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Company name</w:t>
      </w:r>
      <w:r w:rsidR="00157D31"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)</w:t>
      </w:r>
    </w:p>
    <w:p w14:paraId="274AB0DD" w14:textId="77777777" w:rsidR="00157D31" w:rsidRPr="00B2141C" w:rsidRDefault="006E60A3" w:rsidP="00157D31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  <w:vertAlign w:val="superscript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 xml:space="preserve">with registered office at ............................................................... hereby declares that </w:t>
      </w:r>
      <w:r w:rsidR="00157D31"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(</w:t>
      </w:r>
      <w:r w:rsidRPr="006E60A3">
        <w:rPr>
          <w:rFonts w:ascii="Arial" w:hAnsi="Arial" w:cs="Arial"/>
          <w:i/>
          <w:sz w:val="24"/>
          <w:szCs w:val="24"/>
          <w:vertAlign w:val="superscript"/>
          <w:lang w:val="en-GB"/>
        </w:rPr>
        <w:t>address of the Company's registered office</w:t>
      </w:r>
      <w:r w:rsidR="00157D31"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)</w:t>
      </w:r>
    </w:p>
    <w:p w14:paraId="776FDFBB" w14:textId="77777777" w:rsidR="00157D31" w:rsidRPr="00E10AB0" w:rsidRDefault="006E60A3" w:rsidP="0066073C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packaging/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B2141C">
        <w:rPr>
          <w:rFonts w:ascii="Arial" w:hAnsi="Arial" w:cs="Arial"/>
          <w:sz w:val="24"/>
          <w:szCs w:val="24"/>
          <w:lang w:val="en-GB"/>
        </w:rPr>
        <w:t>products</w:t>
      </w:r>
      <w:r>
        <w:rPr>
          <w:rFonts w:ascii="Arial" w:hAnsi="Arial" w:cs="Arial"/>
          <w:sz w:val="24"/>
          <w:szCs w:val="24"/>
          <w:lang w:val="en-GB"/>
        </w:rPr>
        <w:t xml:space="preserve"> in packaging</w:t>
      </w:r>
      <w:r w:rsidRPr="00B2141C">
        <w:rPr>
          <w:rFonts w:ascii="Arial" w:hAnsi="Arial" w:cs="Arial"/>
          <w:sz w:val="24"/>
          <w:szCs w:val="24"/>
          <w:lang w:val="en-GB"/>
        </w:rPr>
        <w:t xml:space="preserve"> delivered to ANWIL S.A.</w:t>
      </w:r>
      <w:r w:rsidR="00EE45FE">
        <w:rPr>
          <w:rFonts w:ascii="Arial" w:hAnsi="Arial" w:cs="Arial"/>
          <w:sz w:val="24"/>
          <w:szCs w:val="24"/>
          <w:lang w:val="en-GB"/>
        </w:rPr>
        <w:t xml:space="preserve"> will </w:t>
      </w:r>
      <w:r w:rsidR="0066073C">
        <w:rPr>
          <w:rFonts w:ascii="Arial" w:hAnsi="Arial" w:cs="Arial"/>
          <w:i/>
          <w:sz w:val="24"/>
          <w:szCs w:val="24"/>
          <w:vertAlign w:val="superscript"/>
          <w:lang w:val="en-GB"/>
        </w:rPr>
        <w:t xml:space="preserve"> </w:t>
      </w:r>
      <w:r w:rsidRPr="00B2141C">
        <w:rPr>
          <w:rFonts w:ascii="Arial" w:hAnsi="Arial" w:cs="Arial"/>
          <w:sz w:val="24"/>
          <w:szCs w:val="24"/>
          <w:lang w:val="en-GB"/>
        </w:rPr>
        <w:t>meet the conditions of the Act of 13 June 2013 on management of packaging and packaging waste (</w:t>
      </w:r>
      <w:r w:rsidR="00B2141C">
        <w:rPr>
          <w:rFonts w:ascii="Arial" w:hAnsi="Arial" w:cs="Arial"/>
          <w:sz w:val="24"/>
          <w:szCs w:val="24"/>
          <w:lang w:val="en-GB"/>
        </w:rPr>
        <w:t>Polish</w:t>
      </w:r>
      <w:r w:rsidRPr="00B2141C">
        <w:rPr>
          <w:rFonts w:ascii="Arial" w:hAnsi="Arial" w:cs="Arial"/>
          <w:sz w:val="24"/>
          <w:szCs w:val="24"/>
          <w:lang w:val="en-GB"/>
        </w:rPr>
        <w:t xml:space="preserve"> Journal of Laws of 2023, item 160) and the implementing act</w:t>
      </w:r>
      <w:r w:rsidR="00B2141C">
        <w:rPr>
          <w:rFonts w:ascii="Arial" w:hAnsi="Arial" w:cs="Arial"/>
          <w:sz w:val="24"/>
          <w:szCs w:val="24"/>
          <w:lang w:val="en-GB"/>
        </w:rPr>
        <w:t xml:space="preserve"> to the aforementioned Act </w:t>
      </w:r>
      <w:r w:rsidRPr="00B2141C">
        <w:rPr>
          <w:rFonts w:ascii="Arial" w:hAnsi="Arial" w:cs="Arial"/>
          <w:sz w:val="24"/>
          <w:szCs w:val="24"/>
          <w:lang w:val="en-GB"/>
        </w:rPr>
        <w:t xml:space="preserve"> the Regulation of the Minister of</w:t>
      </w:r>
      <w:r w:rsidR="00B2141C" w:rsidRPr="00B2141C">
        <w:rPr>
          <w:rFonts w:ascii="Arial" w:hAnsi="Arial" w:cs="Arial"/>
          <w:sz w:val="24"/>
          <w:szCs w:val="24"/>
          <w:lang w:val="en-GB"/>
        </w:rPr>
        <w:t xml:space="preserve"> Environment of 21 January 2015</w:t>
      </w:r>
      <w:r w:rsidRPr="00B2141C">
        <w:rPr>
          <w:rFonts w:ascii="Arial" w:hAnsi="Arial" w:cs="Arial"/>
          <w:sz w:val="24"/>
          <w:szCs w:val="24"/>
          <w:lang w:val="en-GB"/>
        </w:rPr>
        <w:t xml:space="preserve"> on the manner of determining the total content of lead, cadmium, mercury and hexavalent chromium in packaging (</w:t>
      </w:r>
      <w:r w:rsidR="00B2141C">
        <w:rPr>
          <w:rFonts w:ascii="Arial" w:hAnsi="Arial" w:cs="Arial"/>
          <w:sz w:val="24"/>
          <w:szCs w:val="24"/>
          <w:lang w:val="en-GB"/>
        </w:rPr>
        <w:t xml:space="preserve">Polish </w:t>
      </w:r>
      <w:r w:rsidRPr="00B2141C">
        <w:rPr>
          <w:rFonts w:ascii="Arial" w:hAnsi="Arial" w:cs="Arial"/>
          <w:sz w:val="24"/>
          <w:szCs w:val="24"/>
          <w:lang w:val="en-GB"/>
        </w:rPr>
        <w:t>Journal of Laws</w:t>
      </w:r>
      <w:r w:rsidR="004C6983">
        <w:rPr>
          <w:rFonts w:ascii="Arial" w:hAnsi="Arial" w:cs="Arial"/>
          <w:sz w:val="24"/>
          <w:szCs w:val="24"/>
          <w:lang w:val="en-GB"/>
        </w:rPr>
        <w:t xml:space="preserve"> of 2015</w:t>
      </w:r>
      <w:r w:rsidRPr="00B2141C">
        <w:rPr>
          <w:rFonts w:ascii="Arial" w:hAnsi="Arial" w:cs="Arial"/>
          <w:sz w:val="24"/>
          <w:szCs w:val="24"/>
          <w:lang w:val="en-GB"/>
        </w:rPr>
        <w:t>, item 170) and Directive 94/62/EC of the European Parliament and of the Council of 20 December 1994 on packaging and packaging waste (Journal of Laws of the EU. L. of 1994 No. 365, p. 10, as</w:t>
      </w:r>
      <w:r w:rsidR="00B2141C" w:rsidRPr="00B2141C">
        <w:rPr>
          <w:rFonts w:ascii="Arial" w:hAnsi="Arial" w:cs="Arial"/>
          <w:sz w:val="24"/>
          <w:szCs w:val="24"/>
          <w:lang w:val="en-GB"/>
        </w:rPr>
        <w:t xml:space="preserve"> amended), including</w:t>
      </w:r>
      <w:r w:rsidRPr="00B2141C">
        <w:rPr>
          <w:rFonts w:ascii="Arial" w:hAnsi="Arial" w:cs="Arial"/>
          <w:sz w:val="24"/>
          <w:szCs w:val="24"/>
          <w:lang w:val="en-GB"/>
        </w:rPr>
        <w:t>:</w:t>
      </w:r>
    </w:p>
    <w:p w14:paraId="19E6F3C9" w14:textId="77777777" w:rsidR="006E60A3" w:rsidRDefault="006E60A3" w:rsidP="00B2141C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do </w:t>
      </w:r>
      <w:r w:rsidRPr="00B2141C">
        <w:rPr>
          <w:rFonts w:ascii="Arial" w:hAnsi="Arial" w:cs="Arial"/>
          <w:sz w:val="24"/>
          <w:szCs w:val="24"/>
          <w:lang w:val="en-GB"/>
        </w:rPr>
        <w:t>not contain harmful substances in quantities which pose a risk to the product, the environment or human health,</w:t>
      </w:r>
    </w:p>
    <w:p w14:paraId="4C231A65" w14:textId="77777777" w:rsidR="006E60A3" w:rsidRDefault="00B2141C" w:rsidP="00B2141C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the maximum sum of the content</w:t>
      </w:r>
      <w:r w:rsidR="006E60A3" w:rsidRPr="00B2141C">
        <w:rPr>
          <w:rFonts w:ascii="Arial" w:hAnsi="Arial" w:cs="Arial"/>
          <w:sz w:val="24"/>
          <w:szCs w:val="24"/>
          <w:lang w:val="en-GB"/>
        </w:rPr>
        <w:t xml:space="preserve"> of lead, cadmium, mercury and hexavalent chromium in the packaging does not exceed 100 mg/kg,</w:t>
      </w:r>
    </w:p>
    <w:p w14:paraId="79B86D41" w14:textId="77777777" w:rsidR="006E60A3" w:rsidRDefault="006E60A3" w:rsidP="00B2141C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they are made in such a way that they can be reused, recycled or recovered in another way,</w:t>
      </w:r>
    </w:p>
    <w:p w14:paraId="33444B47" w14:textId="77777777" w:rsidR="006E60A3" w:rsidRPr="00B2141C" w:rsidRDefault="006E60A3" w:rsidP="00B2141C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the substances used in the manufacture of the product have been reduced to the minimum required to fulfil their intended function, in order to reduce their impact on the environment.</w:t>
      </w:r>
    </w:p>
    <w:p w14:paraId="5E08B596" w14:textId="77777777" w:rsidR="00157D31" w:rsidRDefault="00157D31" w:rsidP="00157D31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0F2B30AF" w14:textId="77777777" w:rsidR="00157D31" w:rsidRPr="005754A5" w:rsidRDefault="006E60A3" w:rsidP="005754A5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vertAlign w:val="superscript"/>
        </w:rPr>
      </w:pPr>
      <w:proofErr w:type="spellStart"/>
      <w:r w:rsidRPr="006E60A3">
        <w:rPr>
          <w:rFonts w:ascii="Arial" w:hAnsi="Arial" w:cs="Arial"/>
          <w:i/>
          <w:sz w:val="24"/>
          <w:szCs w:val="24"/>
          <w:vertAlign w:val="superscript"/>
        </w:rPr>
        <w:t>signature</w:t>
      </w:r>
      <w:proofErr w:type="spellEnd"/>
      <w:r w:rsidRPr="006E60A3">
        <w:rPr>
          <w:rFonts w:ascii="Arial" w:hAnsi="Arial" w:cs="Arial"/>
          <w:i/>
          <w:sz w:val="24"/>
          <w:szCs w:val="24"/>
          <w:vertAlign w:val="superscript"/>
        </w:rPr>
        <w:t xml:space="preserve"> of the Company </w:t>
      </w:r>
      <w:proofErr w:type="spellStart"/>
      <w:r w:rsidRPr="006E60A3">
        <w:rPr>
          <w:rFonts w:ascii="Arial" w:hAnsi="Arial" w:cs="Arial"/>
          <w:i/>
          <w:sz w:val="24"/>
          <w:szCs w:val="24"/>
          <w:vertAlign w:val="superscript"/>
        </w:rPr>
        <w:t>representative</w:t>
      </w:r>
      <w:proofErr w:type="spellEnd"/>
    </w:p>
    <w:sectPr w:rsidR="00157D31" w:rsidRPr="00575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84CDB" w14:textId="77777777" w:rsidR="00867B8F" w:rsidRDefault="00867B8F" w:rsidP="00E07EC0">
      <w:pPr>
        <w:spacing w:after="0" w:line="240" w:lineRule="auto"/>
      </w:pPr>
      <w:r>
        <w:separator/>
      </w:r>
    </w:p>
  </w:endnote>
  <w:endnote w:type="continuationSeparator" w:id="0">
    <w:p w14:paraId="579D3478" w14:textId="77777777" w:rsidR="00867B8F" w:rsidRDefault="00867B8F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A436A" w14:textId="77777777" w:rsidR="00867B8F" w:rsidRDefault="00867B8F" w:rsidP="00E07EC0">
      <w:pPr>
        <w:spacing w:after="0" w:line="240" w:lineRule="auto"/>
      </w:pPr>
      <w:r>
        <w:separator/>
      </w:r>
    </w:p>
  </w:footnote>
  <w:footnote w:type="continuationSeparator" w:id="0">
    <w:p w14:paraId="6110C992" w14:textId="77777777" w:rsidR="00867B8F" w:rsidRDefault="00867B8F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898322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5A"/>
    <w:rsid w:val="00013595"/>
    <w:rsid w:val="0002074E"/>
    <w:rsid w:val="00081FA6"/>
    <w:rsid w:val="00132340"/>
    <w:rsid w:val="00157D31"/>
    <w:rsid w:val="00206FE5"/>
    <w:rsid w:val="00257B09"/>
    <w:rsid w:val="00310EF9"/>
    <w:rsid w:val="0031175A"/>
    <w:rsid w:val="00345E1E"/>
    <w:rsid w:val="003950F6"/>
    <w:rsid w:val="003B22A8"/>
    <w:rsid w:val="00492119"/>
    <w:rsid w:val="004B1545"/>
    <w:rsid w:val="004B4C2A"/>
    <w:rsid w:val="004C6983"/>
    <w:rsid w:val="00534AB0"/>
    <w:rsid w:val="0055646A"/>
    <w:rsid w:val="005668FF"/>
    <w:rsid w:val="005754A5"/>
    <w:rsid w:val="005E14A8"/>
    <w:rsid w:val="00615163"/>
    <w:rsid w:val="0066073C"/>
    <w:rsid w:val="006E60A3"/>
    <w:rsid w:val="007B2CA5"/>
    <w:rsid w:val="00844BAC"/>
    <w:rsid w:val="00867B8F"/>
    <w:rsid w:val="008B1BDF"/>
    <w:rsid w:val="009236BA"/>
    <w:rsid w:val="009A29ED"/>
    <w:rsid w:val="00A02973"/>
    <w:rsid w:val="00A52D7E"/>
    <w:rsid w:val="00AC1716"/>
    <w:rsid w:val="00B10BE7"/>
    <w:rsid w:val="00B2141C"/>
    <w:rsid w:val="00C01121"/>
    <w:rsid w:val="00C815D4"/>
    <w:rsid w:val="00CD0A19"/>
    <w:rsid w:val="00D00217"/>
    <w:rsid w:val="00D01D9F"/>
    <w:rsid w:val="00D21DD6"/>
    <w:rsid w:val="00DA18C5"/>
    <w:rsid w:val="00E07EC0"/>
    <w:rsid w:val="00E10AB0"/>
    <w:rsid w:val="00E26959"/>
    <w:rsid w:val="00E312C4"/>
    <w:rsid w:val="00EB3A17"/>
    <w:rsid w:val="00EC4989"/>
    <w:rsid w:val="00EE45FE"/>
    <w:rsid w:val="00EF7D27"/>
    <w:rsid w:val="00F3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3E8F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Kwiotek Maciej (EKO)</dc:creator>
  <cp:keywords/>
  <dc:description/>
  <cp:lastModifiedBy>Jankowska Anna (ANW)</cp:lastModifiedBy>
  <cp:revision>10</cp:revision>
  <cp:lastPrinted>2025-11-03T12:42:00Z</cp:lastPrinted>
  <dcterms:created xsi:type="dcterms:W3CDTF">2023-07-14T09:29:00Z</dcterms:created>
  <dcterms:modified xsi:type="dcterms:W3CDTF">2025-11-03T12:43:00Z</dcterms:modified>
</cp:coreProperties>
</file>